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0" w:lineRule="auto"/>
        <w:jc w:val="center"/>
        <w:rPr>
          <w:sz w:val="29"/>
          <w:szCs w:val="29"/>
        </w:rPr>
      </w:pPr>
      <w:r w:rsidDel="00000000" w:rsidR="00000000" w:rsidRPr="00000000">
        <w:rPr>
          <w:b w:val="1"/>
          <w:bCs w:val="1"/>
          <w:color w:val="184c77"/>
          <w:sz w:val="64"/>
          <w:szCs w:val="64"/>
          <w:rtl w:val="0"/>
        </w:rPr>
        <w:t xml:space="preserve">Libraries LEAD the Way with AI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60" w:lineRule="auto"/>
        <w:jc w:val="center"/>
        <w:rPr>
          <w:sz w:val="29"/>
          <w:szCs w:val="29"/>
        </w:rPr>
      </w:pPr>
      <w:r w:rsidDel="00000000" w:rsidR="00000000" w:rsidRPr="00000000">
        <w:rPr>
          <w:rFonts w:ascii="Lato" w:cs="Lato" w:eastAsia="Lato" w:hAnsi="Lato"/>
          <w:i w:val="1"/>
          <w:iCs w:val="1"/>
          <w:sz w:val="32"/>
          <w:szCs w:val="32"/>
          <w:rtl w:val="0"/>
        </w:rPr>
        <w:t xml:space="preserve">Hands-on practice for library staff. Complete any four in a row.</w:t>
      </w:r>
      <w:r w:rsidDel="00000000" w:rsidR="00000000" w:rsidRPr="00000000">
        <w:rPr>
          <w:rtl w:val="0"/>
        </w:rPr>
      </w:r>
    </w:p>
    <w:tbl>
      <w:tblPr>
        <w:tblStyle w:val="Table1"/>
        <w:tblW w:w="104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10"/>
        <w:gridCol w:w="2610"/>
        <w:gridCol w:w="2610"/>
        <w:gridCol w:w="2610"/>
        <w:tblGridChange w:id="0">
          <w:tblGrid>
            <w:gridCol w:w="2610"/>
            <w:gridCol w:w="2610"/>
            <w:gridCol w:w="2610"/>
            <w:gridCol w:w="2610"/>
          </w:tblGrid>
        </w:tblGridChange>
      </w:tblGrid>
      <w:tr>
        <w:trPr>
          <w:cantSplit w:val="0"/>
          <w:tblHeader w:val="0"/>
        </w:trPr>
        <w:tc>
          <w:tcPr>
            <w:shd w:fill="184c77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Learn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84c77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Experiment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84c77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Ask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84c77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Discuss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0" w:hRule="atLeast"/>
          <w:tblHeader w:val="0"/>
        </w:trPr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Read an article about AI bias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Prompt AI to help write an email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Ask a patron what they know about 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Talk with a colleague about an AI success story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0" w:hRule="atLeast"/>
          <w:tblHeader w:val="0"/>
        </w:trPr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Find and share a news story about 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Prompt AI to brainstorm program ideas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Ask your AI tool about its privacy options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Summarize an article with AI and discuss it with a colleague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0" w:hRule="atLeast"/>
          <w:tblHeader w:val="0"/>
        </w:trPr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Compare your AI tool's modes with one task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Try generating an image with 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Ask a colleague to recommend an AI use case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Share an example of predictive AI in your daily life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0" w:hRule="atLeast"/>
          <w:tblHeader w:val="0"/>
        </w:trPr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Spot a hallucination in AI output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Use AI to improve a display idea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Ask someone about their AI concerns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f3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60" w:before="60" w:lineRule="auto"/>
              <w:jc w:val="center"/>
              <w:rPr>
                <w:sz w:val="29"/>
                <w:szCs w:val="29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Reword a prompt and compare the results with someone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spacing w:before="300" w:lineRule="auto"/>
        <w:jc w:val="center"/>
        <w:rPr/>
      </w:pPr>
      <w:r w:rsidDel="00000000" w:rsidR="00000000" w:rsidRPr="00000000">
        <w:rPr>
          <w:sz w:val="30"/>
          <w:szCs w:val="30"/>
          <w:rtl w:val="0"/>
        </w:rPr>
        <w:br w:type="textWrapping"/>
      </w:r>
      <w:r w:rsidDel="00000000" w:rsidR="00000000" w:rsidRPr="00000000">
        <w:rPr>
          <w:rFonts w:ascii="Lato" w:cs="Lato" w:eastAsia="Lato" w:hAnsi="Lato"/>
          <w:sz w:val="30"/>
          <w:szCs w:val="30"/>
          <w:rtl w:val="0"/>
        </w:rPr>
        <w:t xml:space="preserve">Name: ____________________________          Date: 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300" w:lineRule="auto"/>
        <w:rPr/>
      </w:pPr>
      <w:r w:rsidDel="00000000" w:rsidR="00000000" w:rsidRPr="00000000">
        <w:rPr>
          <w:rFonts w:ascii="Lato" w:cs="Lato" w:eastAsia="Lato" w:hAnsi="Lato"/>
          <w:b w:val="1"/>
          <w:bCs w:val="1"/>
          <w:color w:val="184c77"/>
          <w:sz w:val="32"/>
          <w:szCs w:val="32"/>
          <w:rtl w:val="0"/>
        </w:rPr>
        <w:t xml:space="preserve">How to play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40" w:lineRule="auto"/>
        <w:rPr>
          <w:rFonts w:ascii="Lato" w:cs="Lato" w:eastAsia="Lato" w:hAnsi="Lato"/>
          <w:b w:val="0"/>
          <w:bCs w:val="0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0"/>
          <w:bCs w:val="0"/>
          <w:sz w:val="24"/>
          <w:szCs w:val="24"/>
          <w:rtl w:val="0"/>
        </w:rPr>
        <w:t xml:space="preserve">Print page 1 and complete any four squares in a row, across, down, or diagonally. Then respond to the reflection prompt below. </w:t>
      </w:r>
    </w:p>
    <w:p w:rsidR="00000000" w:rsidDel="00000000" w:rsidP="00000000" w:rsidRDefault="00000000" w:rsidRPr="00000000" w14:paraId="0000001A">
      <w:pPr>
        <w:spacing w:after="140" w:lineRule="auto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0"/>
          <w:bCs w:val="0"/>
          <w:sz w:val="24"/>
          <w:szCs w:val="24"/>
          <w:rtl w:val="0"/>
        </w:rPr>
        <w:t xml:space="preserve">Put your name on your card and return it to _______________ by _______________. Completed cards earn _______________ (bragging rights, a shout-out at a staff meeting, a small prize, you decide).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sz w:val="24"/>
          <w:szCs w:val="24"/>
          <w:rtl w:val="0"/>
        </w:rPr>
        <w:t xml:space="preserve">Reflection prompt: </w:t>
      </w:r>
      <w:r w:rsidDel="00000000" w:rsidR="00000000" w:rsidRPr="00000000">
        <w:rPr>
          <w:rFonts w:ascii="Lato" w:cs="Lato" w:eastAsia="Lato" w:hAnsi="Lato"/>
          <w:b w:val="0"/>
          <w:bCs w:val="0"/>
          <w:sz w:val="24"/>
          <w:szCs w:val="24"/>
          <w:rtl w:val="0"/>
        </w:rPr>
        <w:t xml:space="preserve">What was most useful, surprising, or thought-provoking for you? Based on this activity, where do you think AI could be genuinely helpful in library work, and where should we be careful?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80" w:before="120" w:lineRule="auto"/>
        <w:rPr/>
      </w:pPr>
      <w:r w:rsidDel="00000000" w:rsidR="00000000" w:rsidRPr="00000000">
        <w:rPr>
          <w:rFonts w:ascii="Lato" w:cs="Lato" w:eastAsia="Lato" w:hAnsi="Lato"/>
          <w:b w:val="1"/>
          <w:bCs w:val="1"/>
          <w:color w:val="184c77"/>
          <w:sz w:val="32"/>
          <w:szCs w:val="32"/>
          <w:rtl w:val="0"/>
        </w:rPr>
        <w:t xml:space="preserve">Sandbox guidelines for experimenting with AI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60" w:lineRule="auto"/>
        <w:rPr>
          <w:i w:val="1"/>
          <w:iCs w:val="1"/>
          <w:color w:val="999999"/>
        </w:rPr>
      </w:pPr>
      <w:r w:rsidDel="00000000" w:rsidR="00000000" w:rsidRPr="00000000">
        <w:rPr>
          <w:rFonts w:ascii="Lato" w:cs="Lato" w:eastAsia="Lato" w:hAnsi="Lato"/>
          <w:b w:val="0"/>
          <w:bCs w:val="0"/>
          <w:i w:val="1"/>
          <w:iCs w:val="1"/>
          <w:color w:val="999999"/>
          <w:sz w:val="21"/>
          <w:szCs w:val="21"/>
          <w:rtl w:val="0"/>
        </w:rPr>
        <w:t xml:space="preserve">Adapt these to match your organization's policies, then share them alongside the </w:t>
      </w:r>
      <w:r w:rsidDel="00000000" w:rsidR="00000000" w:rsidRPr="00000000">
        <w:rPr>
          <w:i w:val="1"/>
          <w:iCs w:val="1"/>
          <w:color w:val="999999"/>
          <w:rtl w:val="0"/>
        </w:rPr>
        <w:t xml:space="preserve">BINGO.</w:t>
      </w:r>
    </w:p>
    <w:p w:rsidR="00000000" w:rsidDel="00000000" w:rsidP="00000000" w:rsidRDefault="00000000" w:rsidRPr="00000000" w14:paraId="0000001E">
      <w:pPr>
        <w:spacing w:after="100" w:before="240" w:lineRule="auto"/>
        <w:rPr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184c77"/>
          <w:sz w:val="28"/>
          <w:szCs w:val="28"/>
          <w:rtl w:val="0"/>
        </w:rPr>
        <w:t xml:space="preserve">Use approved tools and safe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 only approved AI tools.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 the AI environment your organization has approved. Do not use personal AI accounts or outside tools for library work, even with your work email address.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Protect patron and staff privacy.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not enter patron names, library card numbers, contact information, account details, or other personal or confidential information into an AI tool.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Practice with safe material.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experimenting, use only publicly available information or your own ideas. Do not upload or paste in anything sensitive, confidential, internal-only, or behind a paywall.</w:t>
      </w:r>
    </w:p>
    <w:p w:rsidR="00000000" w:rsidDel="00000000" w:rsidP="00000000" w:rsidRDefault="00000000" w:rsidRPr="00000000" w14:paraId="00000022">
      <w:pPr>
        <w:spacing w:after="100" w:before="240" w:lineRule="auto"/>
        <w:rPr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184c77"/>
          <w:sz w:val="28"/>
          <w:szCs w:val="28"/>
          <w:rtl w:val="0"/>
        </w:rPr>
        <w:t xml:space="preserve">Use AI thoughtfully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Start small and low-risk.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 AI first for low-stakes tasks like brainstorming, drafting, summarizing public information, creating outlines, or generating ideas.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Set a time limit.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AI is not helping after about 10 minutes, stop and regroup. AI should support your work, not waste your time.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Improve the prompt before giving up.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better result often comes from asking more clearly, adding context, or narrowing the task. Try again or prompt the tool to ask clarifying questions about the task.</w:t>
      </w:r>
    </w:p>
    <w:p w:rsidR="00000000" w:rsidDel="00000000" w:rsidP="00000000" w:rsidRDefault="00000000" w:rsidRPr="00000000" w14:paraId="00000026">
      <w:pPr>
        <w:spacing w:after="100" w:before="240" w:lineRule="auto"/>
        <w:rPr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184c77"/>
          <w:sz w:val="28"/>
          <w:szCs w:val="28"/>
          <w:rtl w:val="0"/>
        </w:rPr>
        <w:t xml:space="preserve">Use good judgment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Verify before you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use it</w:t>
      </w: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 can make mistakes, invent information, or reflect bias. Always review outputs carefully before sharing, reusing, or acting on them.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 your judgment.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 is a helper, not a decision-maker. Staff are still responsible for accuracy, tone, appropriateness, and final decisions.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Keep people at the center.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 AI in ways that support service, save time, and strengthen staff work, not in ways that replace care, judgment, or human connection.</w:t>
      </w:r>
    </w:p>
    <w:p w:rsidR="00000000" w:rsidDel="00000000" w:rsidP="00000000" w:rsidRDefault="00000000" w:rsidRPr="00000000" w14:paraId="0000002A">
      <w:pPr>
        <w:spacing w:after="100" w:before="240" w:lineRule="auto"/>
        <w:rPr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184c77"/>
          <w:sz w:val="28"/>
          <w:szCs w:val="28"/>
          <w:rtl w:val="0"/>
        </w:rPr>
        <w:t xml:space="preserve">Be transparent and learn together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 transparent when it matters.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Disclose AI use in the same situations where you would normally explain your process or sources. For example: “I used AI to brainstorm before this meeting, and here are the ideas I decided to bring forward.” If you use an AI-generated image for internal use, handle attribution the same way you would for any other downloaded image source.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Talk about what you notice.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you run into a hallucination, biased output, or something else that seems off, mention it to a colleague or supervisor. Casual conversation helps build awareness and good judgment across the team.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360" w:right="0" w:hanging="360"/>
        <w:jc w:val="left"/>
        <w:rPr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Share what works. </w:t>
      </w:r>
      <w:r w:rsidDel="00000000" w:rsidR="00000000" w:rsidRPr="00000000"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you find a useful prompt, workflow, or use case, share it with coworkers so the team can learn together.</w:t>
      </w: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900" w:top="900" w:left="900" w:right="9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spacing w:before="200" w:lineRule="auto"/>
      <w:jc w:val="center"/>
      <w:rPr/>
    </w:pPr>
    <w:r w:rsidDel="00000000" w:rsidR="00000000" w:rsidRPr="00000000">
      <w:rPr>
        <w:i w:val="1"/>
        <w:iCs w:val="1"/>
        <w:color w:val="666666"/>
        <w:sz w:val="17"/>
        <w:szCs w:val="17"/>
        <w:rtl w:val="0"/>
      </w:rPr>
      <w:t xml:space="preserve">Compiled by Scissors &amp; Glue, LLC · scissors-glue.com · Customizable for Your Library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sz w:val="21"/>
        <w:szCs w:val="21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o" w:cs="Lato" w:eastAsia="Lato" w:hAnsi="Lato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o" w:cs="Lato" w:eastAsia="Lato" w:hAnsi="Lato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o" w:cs="Lato" w:eastAsia="Lato" w:hAnsi="Lato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o" w:cs="Lato" w:eastAsia="Lato" w:hAnsi="Lato"/>
      <w:b w:val="0"/>
      <w:bCs w:val="0"/>
      <w:i w:val="1"/>
      <w:iCs w:val="1"/>
      <w:smallCaps w:val="0"/>
      <w:strike w:val="0"/>
      <w:color w:val="2e74b5"/>
      <w:sz w:val="21"/>
      <w:szCs w:val="21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o" w:cs="Lato" w:eastAsia="Lato" w:hAnsi="Lato"/>
      <w:b w:val="0"/>
      <w:bCs w:val="0"/>
      <w:i w:val="0"/>
      <w:iCs w:val="0"/>
      <w:smallCaps w:val="0"/>
      <w:strike w:val="0"/>
      <w:color w:val="2e74b5"/>
      <w:sz w:val="21"/>
      <w:szCs w:val="21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o" w:cs="Lato" w:eastAsia="Lato" w:hAnsi="Lato"/>
      <w:b w:val="0"/>
      <w:bCs w:val="0"/>
      <w:i w:val="0"/>
      <w:iCs w:val="0"/>
      <w:smallCaps w:val="0"/>
      <w:strike w:val="0"/>
      <w:color w:val="1f4d78"/>
      <w:sz w:val="21"/>
      <w:szCs w:val="21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o" w:cs="Lato" w:eastAsia="Lato" w:hAnsi="Lato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SMzxTh1ToefHchLMmUEm7wQDgg==">CgMxLjA4AHIhMXdjeXRuLXdhVVhsLVBOOU1JcnExYlhBOEhMSHlUTXV2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